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372F" w14:textId="77777777" w:rsidR="00365137" w:rsidRDefault="00365137" w:rsidP="008A2394">
      <w:pPr>
        <w:pStyle w:val="Heading1"/>
        <w:tabs>
          <w:tab w:val="clear" w:pos="540"/>
          <w:tab w:val="left" w:pos="1800"/>
        </w:tabs>
        <w:ind w:right="-540"/>
        <w:jc w:val="center"/>
        <w:rPr>
          <w:color w:val="auto"/>
          <w:sz w:val="32"/>
        </w:rPr>
      </w:pPr>
      <w:bookmarkStart w:id="0" w:name="_Toc145076873"/>
    </w:p>
    <w:p w14:paraId="78EC0655" w14:textId="77777777" w:rsidR="00365137" w:rsidRDefault="00365137" w:rsidP="008A2394">
      <w:pPr>
        <w:pStyle w:val="Heading1"/>
        <w:tabs>
          <w:tab w:val="clear" w:pos="540"/>
          <w:tab w:val="left" w:pos="1800"/>
        </w:tabs>
        <w:ind w:right="-540"/>
        <w:jc w:val="center"/>
        <w:rPr>
          <w:color w:val="auto"/>
          <w:sz w:val="32"/>
        </w:rPr>
      </w:pPr>
    </w:p>
    <w:p w14:paraId="4A4DE3A5" w14:textId="77777777" w:rsidR="000A5B4A" w:rsidRDefault="000A5B4A" w:rsidP="000A5B4A"/>
    <w:p w14:paraId="41D15BC6" w14:textId="77777777" w:rsidR="000A5B4A" w:rsidRDefault="000A5B4A" w:rsidP="000A5B4A"/>
    <w:p w14:paraId="6D48CB75" w14:textId="77777777" w:rsidR="000A5B4A" w:rsidRDefault="000A5B4A" w:rsidP="000A5B4A"/>
    <w:p w14:paraId="7DC94442" w14:textId="77777777" w:rsidR="000A5B4A" w:rsidRDefault="000A5B4A" w:rsidP="000A5B4A"/>
    <w:p w14:paraId="6C40A802" w14:textId="77777777" w:rsidR="000A5B4A" w:rsidRDefault="000A5B4A" w:rsidP="000A5B4A"/>
    <w:p w14:paraId="784D407B" w14:textId="77777777" w:rsidR="000A5B4A" w:rsidRDefault="000A5B4A" w:rsidP="000A5B4A"/>
    <w:p w14:paraId="5D67A5B0" w14:textId="77777777" w:rsidR="000A5B4A" w:rsidRDefault="000A5B4A" w:rsidP="000A5B4A"/>
    <w:p w14:paraId="4616CC28" w14:textId="77777777" w:rsidR="000A5B4A" w:rsidRDefault="000A5B4A" w:rsidP="000A5B4A"/>
    <w:p w14:paraId="4D5D73FE" w14:textId="77777777" w:rsidR="000A5B4A" w:rsidRDefault="000A5B4A" w:rsidP="000A5B4A"/>
    <w:p w14:paraId="1766D69F" w14:textId="77777777" w:rsidR="000A5B4A" w:rsidRDefault="000A5B4A" w:rsidP="000A5B4A"/>
    <w:p w14:paraId="58A84C43" w14:textId="77777777" w:rsidR="000A5B4A" w:rsidRPr="000A5B4A" w:rsidRDefault="000A5B4A" w:rsidP="000A5B4A"/>
    <w:p w14:paraId="0E832145" w14:textId="11BBE816" w:rsidR="002C1790" w:rsidRPr="004D559F" w:rsidRDefault="002C1790" w:rsidP="008A2394">
      <w:pPr>
        <w:pStyle w:val="Heading1"/>
        <w:tabs>
          <w:tab w:val="clear" w:pos="540"/>
          <w:tab w:val="left" w:pos="1800"/>
        </w:tabs>
        <w:ind w:right="-540"/>
        <w:jc w:val="center"/>
        <w:rPr>
          <w:color w:val="auto"/>
          <w:sz w:val="32"/>
        </w:rPr>
      </w:pPr>
      <w:r w:rsidRPr="004D559F">
        <w:rPr>
          <w:color w:val="auto"/>
          <w:sz w:val="32"/>
        </w:rPr>
        <w:t>Decision-Making Tool for MCAS Participation by Students with Disabilities</w:t>
      </w:r>
    </w:p>
    <w:p w14:paraId="34750A7F" w14:textId="3661FCF1" w:rsidR="002C1790" w:rsidRPr="004D559F" w:rsidRDefault="002C1790" w:rsidP="008A2394">
      <w:pPr>
        <w:jc w:val="center"/>
        <w:rPr>
          <w:b/>
          <w:sz w:val="32"/>
          <w:szCs w:val="32"/>
        </w:rPr>
      </w:pPr>
      <w:r w:rsidRPr="004D559F">
        <w:rPr>
          <w:b/>
          <w:sz w:val="32"/>
          <w:szCs w:val="32"/>
        </w:rPr>
        <w:t>(</w:t>
      </w:r>
      <w:r w:rsidR="008A2394">
        <w:rPr>
          <w:b/>
          <w:sz w:val="32"/>
          <w:szCs w:val="32"/>
        </w:rPr>
        <w:t>Excerpted from the</w:t>
      </w:r>
      <w:r w:rsidR="009F05AE" w:rsidRPr="004D559F">
        <w:rPr>
          <w:b/>
          <w:sz w:val="32"/>
          <w:szCs w:val="32"/>
        </w:rPr>
        <w:t xml:space="preserve"> Accessibility and Accommodations Manual</w:t>
      </w:r>
      <w:r w:rsidR="008A2394">
        <w:rPr>
          <w:b/>
          <w:sz w:val="32"/>
          <w:szCs w:val="32"/>
        </w:rPr>
        <w:t xml:space="preserve"> for the 2023–24 MCAS</w:t>
      </w:r>
      <w:r w:rsidR="009F05AE" w:rsidRPr="004D559F">
        <w:rPr>
          <w:b/>
          <w:sz w:val="32"/>
          <w:szCs w:val="32"/>
        </w:rPr>
        <w:t>)</w:t>
      </w:r>
    </w:p>
    <w:p w14:paraId="7822AA9A" w14:textId="4EEF727C" w:rsidR="00360956" w:rsidRDefault="00360956">
      <w:pPr>
        <w:spacing w:after="160" w:line="259" w:lineRule="auto"/>
        <w:rPr>
          <w:rFonts w:cs="Calibri"/>
          <w:b/>
          <w:bCs/>
          <w:color w:val="4472C4" w:themeColor="accent1"/>
          <w:sz w:val="36"/>
          <w:szCs w:val="32"/>
        </w:rPr>
      </w:pPr>
      <w:r>
        <w:rPr>
          <w:rFonts w:cs="Calibri"/>
          <w:b/>
          <w:bCs/>
          <w:color w:val="4472C4" w:themeColor="accent1"/>
          <w:sz w:val="36"/>
          <w:szCs w:val="32"/>
        </w:rPr>
        <w:br w:type="page"/>
      </w:r>
    </w:p>
    <w:p w14:paraId="3E4C93E7" w14:textId="7C0C1F88" w:rsidR="00DA209F" w:rsidRPr="00FB1B2D" w:rsidRDefault="00DA209F" w:rsidP="00DA209F">
      <w:pPr>
        <w:pStyle w:val="Heading1"/>
        <w:tabs>
          <w:tab w:val="clear" w:pos="540"/>
          <w:tab w:val="left" w:pos="1800"/>
        </w:tabs>
        <w:rPr>
          <w:b w:val="0"/>
        </w:rPr>
      </w:pPr>
      <w:r w:rsidRPr="00A7008B">
        <w:lastRenderedPageBreak/>
        <w:t>Appe</w:t>
      </w:r>
      <w:r w:rsidRPr="00070754">
        <w:t xml:space="preserve">ndix </w:t>
      </w:r>
      <w:r>
        <w:t>A:</w:t>
      </w:r>
      <w:r w:rsidRPr="00FB1B2D">
        <w:t xml:space="preserve"> Decision-Making Tool for MCAS Participation by Students with Disabilities</w:t>
      </w:r>
      <w:bookmarkEnd w:id="0"/>
    </w:p>
    <w:p w14:paraId="1AD2D17F" w14:textId="77777777" w:rsidR="00DA209F" w:rsidRPr="007B70F5" w:rsidRDefault="00DA209F" w:rsidP="00DA209F">
      <w:pPr>
        <w:ind w:right="-450"/>
        <w:rPr>
          <w:rFonts w:eastAsia="Calibri" w:cs="Times New Roman"/>
        </w:rPr>
      </w:pPr>
      <w:r w:rsidRPr="007B70F5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7D6A3" wp14:editId="44227BFC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6467475" cy="2734945"/>
                <wp:effectExtent l="0" t="0" r="28575" b="27305"/>
                <wp:wrapNone/>
                <wp:docPr id="24" name="Rectangle 24" descr="Massachusetts defines “students with the most significant cognitive disabilities” as those who meet all of the following criteria:   &#10;• have cognitive disabilities evidenced by significant delays in attaining age-level academic achievement standards, even with systematic, extensive individually designed instruction, related services, and modifications  &#10;• have cognitive disabilities that significantly impact their educational performance and ability to apply learning from one setting to another&#10;• require extensive, direct individualized instruction and substantial supports to achieve measurable gains on the challenging State academic content standards for the grade in which the student is enrolled&#10;• perform significantly below average in general cognitive functioning and adaptive behavior. &#10;Note: “Significantly below average” is defined as a student functioning two or more standard deviations below the mean on commonly accepted norm-referenced assessments in both cognitive functioning and adaptive behavior (e.g., two or more adaptive skill areas such as daily living skills, communication, self-care, social skills, and academic skills)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73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AD4263" w14:textId="77777777" w:rsidR="00DA209F" w:rsidRPr="003E437F" w:rsidRDefault="00DA209F" w:rsidP="00DA209F">
                            <w:pPr>
                              <w:spacing w:after="0"/>
                            </w:pPr>
                            <w:r w:rsidRPr="003E437F">
                              <w:t xml:space="preserve">Massachusetts </w:t>
                            </w:r>
                            <w:r>
                              <w:t>defines “students with the most significant cognitive disabilities” as those who me</w:t>
                            </w:r>
                            <w:r w:rsidRPr="003E437F">
                              <w:t xml:space="preserve">et </w:t>
                            </w:r>
                            <w:proofErr w:type="gramStart"/>
                            <w:r w:rsidRPr="003E437F">
                              <w:rPr>
                                <w:b/>
                                <w:bCs/>
                              </w:rPr>
                              <w:t xml:space="preserve">all </w:t>
                            </w:r>
                            <w:r w:rsidRPr="003E437F">
                              <w:t>of</w:t>
                            </w:r>
                            <w:proofErr w:type="gramEnd"/>
                            <w:r w:rsidRPr="003E437F">
                              <w:t xml:space="preserve"> the following criteria:   </w:t>
                            </w:r>
                          </w:p>
                          <w:p w14:paraId="0AD8A41D" w14:textId="77777777" w:rsidR="00DA209F" w:rsidRPr="003E437F" w:rsidRDefault="00DA209F" w:rsidP="00DA209F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3E437F">
                              <w:t xml:space="preserve">have cognitive disabilities evidenced by significant delays in attaining age-level academic achievement standards, even with systematic, extensive individually designed instruction, related services, and </w:t>
                            </w:r>
                            <w:proofErr w:type="gramStart"/>
                            <w:r w:rsidRPr="003E437F">
                              <w:t>modifications</w:t>
                            </w:r>
                            <w:proofErr w:type="gramEnd"/>
                            <w:r w:rsidRPr="003E437F">
                              <w:t>  </w:t>
                            </w:r>
                          </w:p>
                          <w:p w14:paraId="341C9F56" w14:textId="77777777" w:rsidR="00DA209F" w:rsidRPr="003E437F" w:rsidRDefault="00DA209F" w:rsidP="00DA209F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3E437F">
                              <w:t xml:space="preserve">have cognitive disabilities that significantly impact their educational performance and ability to apply learning from one setting to </w:t>
                            </w:r>
                            <w:proofErr w:type="gramStart"/>
                            <w:r w:rsidRPr="003E437F">
                              <w:t>another</w:t>
                            </w:r>
                            <w:proofErr w:type="gramEnd"/>
                          </w:p>
                          <w:p w14:paraId="491985ED" w14:textId="77777777" w:rsidR="00DA209F" w:rsidRPr="003E437F" w:rsidRDefault="00DA209F" w:rsidP="00DA209F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3E437F">
                              <w:t xml:space="preserve">require extensive, direct individualized instruction and substantial supports to achieve measurable gains on the challenging State academic content standards for the grade in which the student is </w:t>
                            </w:r>
                            <w:proofErr w:type="gramStart"/>
                            <w:r w:rsidRPr="003E437F">
                              <w:t>enrolled</w:t>
                            </w:r>
                            <w:proofErr w:type="gramEnd"/>
                          </w:p>
                          <w:p w14:paraId="7333AD36" w14:textId="77777777" w:rsidR="00DA209F" w:rsidRDefault="00DA209F" w:rsidP="00DA209F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3E437F">
                              <w:t>perform significantly below average in general cognitive functioning and adaptive behavior.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Note: </w:t>
                            </w:r>
                            <w:r w:rsidRPr="003E437F">
                              <w:t>“Significantly below average”</w:t>
                            </w:r>
                            <w:r w:rsidRPr="003E437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E437F">
                              <w:t xml:space="preserve">is defined as a student functioning two or more standard deviations below the mean on commonly accepted norm-referenced assessments in both cognitive functioning and adaptive </w:t>
                            </w:r>
                            <w:r w:rsidRPr="00744DCC">
                              <w:t>behavior (e.g., two or more adaptive skill areas such as daily living skills, communication, self-care, social skills, and academic skills).</w:t>
                            </w:r>
                            <w:r w:rsidRPr="003E437F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7D6A3" id="Rectangle 24" o:spid="_x0000_s1026" alt="Massachusetts defines “students with the most significant cognitive disabilities” as those who meet all of the following criteria:   &#10;• have cognitive disabilities evidenced by significant delays in attaining age-level academic achievement standards, even with systematic, extensive individually designed instruction, related services, and modifications  &#10;• have cognitive disabilities that significantly impact their educational performance and ability to apply learning from one setting to another&#10;• require extensive, direct individualized instruction and substantial supports to achieve measurable gains on the challenging State academic content standards for the grade in which the student is enrolled&#10;• perform significantly below average in general cognitive functioning and adaptive behavior. &#10;Note: “Significantly below average” is defined as a student functioning two or more standard deviations below the mean on commonly accepted norm-referenced assessments in both cognitive functioning and adaptive behavior (e.g., two or more adaptive skill areas such as daily living skills, communication, self-care, social skills, and academic skills). " style="position:absolute;margin-left:0;margin-top:26.65pt;width:509.25pt;height:215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" fillcolor="window" strokecolor="#4472c4" strokeweight="1pt">
                <v:textbox>
                  <w:txbxContent>
                    <w:p w14:paraId="4DAD4263" w14:textId="77777777" w:rsidR="00DA209F" w:rsidRPr="003E437F" w:rsidRDefault="00DA209F" w:rsidP="00DA209F">
                      <w:pPr>
                        <w:spacing w:after="0"/>
                      </w:pPr>
                      <w:r w:rsidRPr="003E437F">
                        <w:t xml:space="preserve">Massachusetts </w:t>
                      </w:r>
                      <w:r>
                        <w:t>defines “students with the most significant cognitive disabilities” as those who me</w:t>
                      </w:r>
                      <w:r w:rsidRPr="003E437F">
                        <w:t xml:space="preserve">et </w:t>
                      </w:r>
                      <w:proofErr w:type="gramStart"/>
                      <w:r w:rsidRPr="003E437F">
                        <w:rPr>
                          <w:b/>
                          <w:bCs/>
                        </w:rPr>
                        <w:t xml:space="preserve">all </w:t>
                      </w:r>
                      <w:r w:rsidRPr="003E437F">
                        <w:t>of</w:t>
                      </w:r>
                      <w:proofErr w:type="gramEnd"/>
                      <w:r w:rsidRPr="003E437F">
                        <w:t xml:space="preserve"> the following criteria:   </w:t>
                      </w:r>
                    </w:p>
                    <w:p w14:paraId="0AD8A41D" w14:textId="77777777" w:rsidR="00DA209F" w:rsidRPr="003E437F" w:rsidRDefault="00DA209F" w:rsidP="00DA209F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3E437F">
                        <w:t xml:space="preserve">have cognitive disabilities evidenced by significant delays in attaining age-level academic achievement standards, even with systematic, extensive individually designed instruction, related services, and </w:t>
                      </w:r>
                      <w:proofErr w:type="gramStart"/>
                      <w:r w:rsidRPr="003E437F">
                        <w:t>modifications</w:t>
                      </w:r>
                      <w:proofErr w:type="gramEnd"/>
                      <w:r w:rsidRPr="003E437F">
                        <w:t>  </w:t>
                      </w:r>
                    </w:p>
                    <w:p w14:paraId="341C9F56" w14:textId="77777777" w:rsidR="00DA209F" w:rsidRPr="003E437F" w:rsidRDefault="00DA209F" w:rsidP="00DA209F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3E437F">
                        <w:t xml:space="preserve">have cognitive disabilities that significantly impact their educational performance and ability to apply learning from one setting to </w:t>
                      </w:r>
                      <w:proofErr w:type="gramStart"/>
                      <w:r w:rsidRPr="003E437F">
                        <w:t>another</w:t>
                      </w:r>
                      <w:proofErr w:type="gramEnd"/>
                    </w:p>
                    <w:p w14:paraId="491985ED" w14:textId="77777777" w:rsidR="00DA209F" w:rsidRPr="003E437F" w:rsidRDefault="00DA209F" w:rsidP="00DA209F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3E437F">
                        <w:t xml:space="preserve">require extensive, direct individualized instruction and substantial supports to achieve measurable gains on the challenging State academic content standards for the grade in which the student is </w:t>
                      </w:r>
                      <w:proofErr w:type="gramStart"/>
                      <w:r w:rsidRPr="003E437F">
                        <w:t>enrolled</w:t>
                      </w:r>
                      <w:proofErr w:type="gramEnd"/>
                    </w:p>
                    <w:p w14:paraId="7333AD36" w14:textId="77777777" w:rsidR="00DA209F" w:rsidRDefault="00DA209F" w:rsidP="00DA209F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3E437F">
                        <w:t>perform significantly below average in general cognitive functioning and adaptive behavior.</w:t>
                      </w:r>
                      <w:r>
                        <w:t xml:space="preserve"> </w:t>
                      </w:r>
                      <w:r>
                        <w:br/>
                        <w:t xml:space="preserve">Note: </w:t>
                      </w:r>
                      <w:r w:rsidRPr="003E437F">
                        <w:t>“Significantly below average”</w:t>
                      </w:r>
                      <w:r w:rsidRPr="003E437F">
                        <w:rPr>
                          <w:b/>
                          <w:bCs/>
                        </w:rPr>
                        <w:t xml:space="preserve"> </w:t>
                      </w:r>
                      <w:r w:rsidRPr="003E437F">
                        <w:t xml:space="preserve">is defined as a student functioning two or more standard deviations below the mean on commonly accepted norm-referenced assessments in both cognitive functioning and adaptive </w:t>
                      </w:r>
                      <w:r w:rsidRPr="00744DCC">
                        <w:t>behavior (e.g., two or more adaptive skill areas such as daily living skills, communication, self-care, social skills, and academic skills).</w:t>
                      </w:r>
                      <w:r w:rsidRPr="003E437F"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B70F5">
        <w:rPr>
          <w:rFonts w:eastAsia="Calibri" w:cs="Times New Roman"/>
        </w:rPr>
        <w:t xml:space="preserve">Use the definition and the questions below to guide discussions of how students will participate in MCAS testing. </w:t>
      </w:r>
    </w:p>
    <w:p w14:paraId="24BBC10B" w14:textId="77777777" w:rsidR="00DA209F" w:rsidRPr="007B70F5" w:rsidRDefault="00DA209F" w:rsidP="00DA209F">
      <w:pPr>
        <w:spacing w:after="0"/>
        <w:rPr>
          <w:rFonts w:eastAsia="Calibri" w:cs="Times New Roman"/>
        </w:rPr>
      </w:pPr>
    </w:p>
    <w:p w14:paraId="51E9768C" w14:textId="77777777" w:rsidR="00DA209F" w:rsidRPr="007B70F5" w:rsidRDefault="00DA209F" w:rsidP="00DA209F">
      <w:pPr>
        <w:spacing w:after="0"/>
        <w:rPr>
          <w:rFonts w:eastAsia="Calibri" w:cs="Times New Roman"/>
        </w:rPr>
      </w:pPr>
    </w:p>
    <w:p w14:paraId="0475B181" w14:textId="77777777" w:rsidR="00DA209F" w:rsidRPr="007B70F5" w:rsidRDefault="00DA209F" w:rsidP="00DA209F">
      <w:pPr>
        <w:spacing w:after="0"/>
        <w:rPr>
          <w:rFonts w:eastAsia="Calibri" w:cs="Times New Roman"/>
        </w:rPr>
      </w:pPr>
    </w:p>
    <w:p w14:paraId="322750C5" w14:textId="77777777" w:rsidR="00DA209F" w:rsidRPr="007B70F5" w:rsidRDefault="00DA209F" w:rsidP="00DA209F">
      <w:pPr>
        <w:spacing w:after="0"/>
        <w:rPr>
          <w:rFonts w:eastAsia="Calibri" w:cs="Times New Roman"/>
        </w:rPr>
      </w:pPr>
    </w:p>
    <w:p w14:paraId="2952642B" w14:textId="77777777" w:rsidR="00DA209F" w:rsidRPr="007B70F5" w:rsidRDefault="00DA209F" w:rsidP="00DA209F">
      <w:pPr>
        <w:spacing w:after="0"/>
        <w:rPr>
          <w:rFonts w:eastAsia="Calibri" w:cs="Times New Roman"/>
        </w:rPr>
      </w:pPr>
    </w:p>
    <w:p w14:paraId="58D98DDA" w14:textId="77777777" w:rsidR="00DA209F" w:rsidRPr="007B70F5" w:rsidRDefault="00DA209F" w:rsidP="00DA209F">
      <w:pPr>
        <w:spacing w:after="0"/>
        <w:rPr>
          <w:rFonts w:eastAsia="Calibri" w:cs="Times New Roman"/>
        </w:rPr>
      </w:pPr>
    </w:p>
    <w:p w14:paraId="2D23C1EF" w14:textId="77777777" w:rsidR="00DA209F" w:rsidRPr="007B70F5" w:rsidRDefault="00DA209F" w:rsidP="00DA209F">
      <w:pPr>
        <w:spacing w:after="0"/>
        <w:rPr>
          <w:rFonts w:eastAsia="Calibri" w:cs="Times New Roman"/>
        </w:rPr>
      </w:pPr>
    </w:p>
    <w:p w14:paraId="4FD3AA37" w14:textId="77777777" w:rsidR="00DA209F" w:rsidRPr="007B70F5" w:rsidRDefault="00DA209F" w:rsidP="00DA209F">
      <w:pPr>
        <w:spacing w:after="0"/>
        <w:rPr>
          <w:rFonts w:eastAsia="Calibri" w:cs="Times New Roman"/>
        </w:rPr>
      </w:pPr>
    </w:p>
    <w:p w14:paraId="0635E942" w14:textId="77777777" w:rsidR="00DA209F" w:rsidRPr="007B70F5" w:rsidRDefault="00DA209F" w:rsidP="00DA209F">
      <w:pPr>
        <w:spacing w:after="0"/>
        <w:rPr>
          <w:rFonts w:eastAsia="Calibri" w:cs="Times New Roman"/>
        </w:rPr>
      </w:pPr>
      <w:r w:rsidRPr="007B70F5">
        <w:rPr>
          <w:rFonts w:eastAsia="Calibri" w:cs="Times New Roman"/>
        </w:rPr>
        <w:br/>
      </w:r>
    </w:p>
    <w:p w14:paraId="5D424451" w14:textId="77777777" w:rsidR="00DA209F" w:rsidRPr="007B70F5" w:rsidRDefault="00DA209F" w:rsidP="00DA209F">
      <w:pPr>
        <w:spacing w:after="0"/>
        <w:rPr>
          <w:rFonts w:eastAsia="Calibri" w:cs="Times New Roman"/>
        </w:rPr>
      </w:pPr>
    </w:p>
    <w:p w14:paraId="5243D23C" w14:textId="77777777" w:rsidR="00DA209F" w:rsidRPr="007B70F5" w:rsidRDefault="00DA209F" w:rsidP="00DA209F">
      <w:pPr>
        <w:spacing w:after="0"/>
        <w:rPr>
          <w:rFonts w:eastAsia="Calibri" w:cs="Times New Roman"/>
          <w:sz w:val="18"/>
          <w:szCs w:val="18"/>
        </w:rPr>
      </w:pPr>
    </w:p>
    <w:p w14:paraId="0EE5167A" w14:textId="77777777" w:rsidR="00DA209F" w:rsidRPr="007B70F5" w:rsidRDefault="00DA209F" w:rsidP="00DA209F">
      <w:pPr>
        <w:spacing w:after="0"/>
        <w:rPr>
          <w:rFonts w:eastAsia="Calibri" w:cs="Times New Roman"/>
          <w:sz w:val="18"/>
          <w:szCs w:val="18"/>
        </w:rPr>
      </w:pPr>
    </w:p>
    <w:p w14:paraId="059BEF29" w14:textId="77777777" w:rsidR="00DA209F" w:rsidRPr="007B70F5" w:rsidRDefault="00DA209F" w:rsidP="00DA209F">
      <w:pPr>
        <w:spacing w:after="0"/>
        <w:rPr>
          <w:rFonts w:eastAsia="Calibri" w:cs="Times New Roman"/>
          <w:sz w:val="14"/>
          <w:szCs w:val="14"/>
        </w:rPr>
      </w:pPr>
    </w:p>
    <w:p w14:paraId="4A32AB25" w14:textId="77777777" w:rsidR="00DA209F" w:rsidRPr="007B70F5" w:rsidRDefault="00DA209F" w:rsidP="00DA209F">
      <w:pPr>
        <w:spacing w:after="0"/>
        <w:rPr>
          <w:rFonts w:eastAsia="Calibri" w:cs="Times New Roman"/>
          <w:sz w:val="14"/>
          <w:szCs w:val="14"/>
        </w:rPr>
      </w:pPr>
    </w:p>
    <w:p w14:paraId="14DC8D93" w14:textId="77777777" w:rsidR="00DA209F" w:rsidRPr="007B70F5" w:rsidRDefault="00DA209F" w:rsidP="00DA209F">
      <w:pPr>
        <w:spacing w:after="0"/>
        <w:rPr>
          <w:rFonts w:eastAsia="Calibri" w:cs="Times New Roman"/>
          <w:sz w:val="16"/>
          <w:szCs w:val="16"/>
        </w:rPr>
      </w:pPr>
    </w:p>
    <w:p w14:paraId="6C2FFFCA" w14:textId="77777777" w:rsidR="00DA209F" w:rsidRDefault="00DA209F" w:rsidP="00DA209F">
      <w:pPr>
        <w:rPr>
          <w:rFonts w:eastAsia="Calibri" w:cs="Times New Roman"/>
          <w:noProof/>
        </w:rPr>
      </w:pPr>
    </w:p>
    <w:p w14:paraId="0874DBDA" w14:textId="02121C28" w:rsidR="00DA209F" w:rsidRDefault="001D3119" w:rsidP="001D3119">
      <w:pPr>
        <w:jc w:val="center"/>
        <w:rPr>
          <w:rFonts w:eastAsia="Calibri" w:cs="Times New Roman"/>
          <w:noProof/>
        </w:rPr>
      </w:pPr>
      <w:r>
        <w:rPr>
          <w:noProof/>
        </w:rPr>
        <w:drawing>
          <wp:inline distT="0" distB="0" distL="0" distR="0" wp14:anchorId="0BCEEEA5" wp14:editId="61190629">
            <wp:extent cx="5771429" cy="4066667"/>
            <wp:effectExtent l="0" t="0" r="1270" b="0"/>
            <wp:docPr id="1" name="Picture 1" descr="Question 1: Does this student with disabilities meet the definition for &quot;students with the most significant cognitive disabilities&quot; as described above?&#10;YES: The student is eligible for the MCAS-Alt. Note: Simply because the student is eligible does not warrant the Team to administer the MCAS-Alt. Students taking the MCAS-Alt likely will face challenges earning their high school diploma.&#10;NO: Proceed to question 2.&#10;&#10;Question 2: Does this student with disabilities require specific and allowable accommodations and accessibility features to demonstrate knowledge and skills on assessments?&#10;YES: The student's IEP or 504 plan must include the specific allowable accommodations and accessibility features for MCAS testing, which should generally mirror accommodations the student receives during routine instruction.&#10;NO: The student must participate in the standard MCAS testing using available accessibility features. Accommodations may be included int he student's IEP or 504 plan later if the student's needs chan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uestion 1: Does this student with disabilities meet the definition for &quot;students with the most significant cognitive disabilities&quot; as described above?&#10;YES: The student is eligible for the MCAS-Alt. Note: Simply because the student is eligible does not warrant the Team to administer the MCAS-Alt. Students taking the MCAS-Alt likely will face challenges earning their high school diploma.&#10;NO: Proceed to question 2.&#10;&#10;Question 2: Does this student with disabilities require specific and allowable accommodations and accessibility features to demonstrate knowledge and skills on assessments?&#10;YES: The student's IEP or 504 plan must include the specific allowable accommodations and accessibility features for MCAS testing, which should generally mirror accommodations the student receives during routine instruction.&#10;NO: The student must participate in the standard MCAS testing using available accessibility features. Accommodations may be included int he student's IEP or 504 plan later if the student's needs change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1429" cy="4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11FD9" w14:textId="4CA69D4D" w:rsidR="00D0114D" w:rsidRPr="00DA209F" w:rsidRDefault="00D0114D">
      <w:pPr>
        <w:rPr>
          <w:rFonts w:eastAsia="Calibri" w:cs="Times New Roman"/>
          <w:noProof/>
        </w:rPr>
      </w:pPr>
    </w:p>
    <w:sectPr w:rsidR="00D0114D" w:rsidRPr="00DA2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E15F" w14:textId="77777777" w:rsidR="009B3F9C" w:rsidRDefault="009B3F9C" w:rsidP="00982C42">
      <w:pPr>
        <w:spacing w:after="0"/>
      </w:pPr>
      <w:r>
        <w:separator/>
      </w:r>
    </w:p>
  </w:endnote>
  <w:endnote w:type="continuationSeparator" w:id="0">
    <w:p w14:paraId="5B22620E" w14:textId="77777777" w:rsidR="009B3F9C" w:rsidRDefault="009B3F9C" w:rsidP="00982C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DA3A" w14:textId="77777777" w:rsidR="009B3F9C" w:rsidRDefault="009B3F9C" w:rsidP="00982C42">
      <w:pPr>
        <w:spacing w:after="0"/>
      </w:pPr>
      <w:r>
        <w:separator/>
      </w:r>
    </w:p>
  </w:footnote>
  <w:footnote w:type="continuationSeparator" w:id="0">
    <w:p w14:paraId="10B2FBBC" w14:textId="77777777" w:rsidR="009B3F9C" w:rsidRDefault="009B3F9C" w:rsidP="00982C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EF9"/>
    <w:multiLevelType w:val="multilevel"/>
    <w:tmpl w:val="24CC0286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7706DF"/>
    <w:multiLevelType w:val="hybridMultilevel"/>
    <w:tmpl w:val="9EF0F1C4"/>
    <w:lvl w:ilvl="0" w:tplc="AACE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5E4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6E8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E1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C2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EA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F2D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10E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6E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7595F02"/>
    <w:multiLevelType w:val="hybridMultilevel"/>
    <w:tmpl w:val="4CB04C5A"/>
    <w:lvl w:ilvl="0" w:tplc="83D4050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4472C4" w:themeColor="accen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1482">
    <w:abstractNumId w:val="2"/>
  </w:num>
  <w:num w:numId="2" w16cid:durableId="490298442">
    <w:abstractNumId w:val="0"/>
  </w:num>
  <w:num w:numId="3" w16cid:durableId="1655181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9F"/>
    <w:rsid w:val="000A5B4A"/>
    <w:rsid w:val="00166B0B"/>
    <w:rsid w:val="001D3119"/>
    <w:rsid w:val="00202D99"/>
    <w:rsid w:val="002C1790"/>
    <w:rsid w:val="002E59EA"/>
    <w:rsid w:val="00360956"/>
    <w:rsid w:val="00365137"/>
    <w:rsid w:val="004D559F"/>
    <w:rsid w:val="005A5939"/>
    <w:rsid w:val="007711EA"/>
    <w:rsid w:val="008A2394"/>
    <w:rsid w:val="00982C42"/>
    <w:rsid w:val="009B3F9C"/>
    <w:rsid w:val="009E7A06"/>
    <w:rsid w:val="009F05AE"/>
    <w:rsid w:val="00A66498"/>
    <w:rsid w:val="00B74A11"/>
    <w:rsid w:val="00C34620"/>
    <w:rsid w:val="00D0114D"/>
    <w:rsid w:val="00DA209F"/>
    <w:rsid w:val="00DF345F"/>
    <w:rsid w:val="00F93BD9"/>
    <w:rsid w:val="00F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78628"/>
  <w15:chartTrackingRefBased/>
  <w15:docId w15:val="{D3F0AEC7-8CB3-4AC9-A98F-CDE3E0CE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09F"/>
    <w:pPr>
      <w:spacing w:after="12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09F"/>
    <w:pPr>
      <w:shd w:val="clear" w:color="auto" w:fill="FFFFFF" w:themeFill="background1"/>
      <w:tabs>
        <w:tab w:val="left" w:pos="540"/>
      </w:tabs>
      <w:ind w:left="720" w:hanging="720"/>
      <w:outlineLvl w:val="0"/>
    </w:pPr>
    <w:rPr>
      <w:rFonts w:cs="Calibri"/>
      <w:b/>
      <w:color w:val="4472C4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74A11"/>
    <w:pPr>
      <w:keepNext/>
      <w:keepLines/>
      <w:numPr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A11"/>
    <w:rPr>
      <w:rFonts w:asciiTheme="majorHAnsi" w:eastAsiaTheme="majorEastAsia" w:hAnsiTheme="majorHAnsi" w:cstheme="majorBidi"/>
      <w:b/>
      <w:bCs/>
      <w:color w:val="4472C4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A209F"/>
    <w:rPr>
      <w:rFonts w:ascii="Calibri" w:hAnsi="Calibri" w:cs="Calibri"/>
      <w:b/>
      <w:color w:val="4472C4" w:themeColor="accent1"/>
      <w:sz w:val="36"/>
      <w:szCs w:val="32"/>
      <w:shd w:val="clear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982C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2C42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982C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2C42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06d55b-a694-4ee1-a926-b6d0b5dbfc30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5447D6B8768478664A78055317902" ma:contentTypeVersion="15" ma:contentTypeDescription="Create a new document." ma:contentTypeScope="" ma:versionID="283ffb677e09357bd91222392c4e6e58">
  <xsd:schema xmlns:xsd="http://www.w3.org/2001/XMLSchema" xmlns:xs="http://www.w3.org/2001/XMLSchema" xmlns:p="http://schemas.microsoft.com/office/2006/metadata/properties" xmlns:ns2="b906d55b-a694-4ee1-a926-b6d0b5dbfc30" xmlns:ns3="fdcd57df-05e8-4749-9cc8-5afe3dcd00a5" targetNamespace="http://schemas.microsoft.com/office/2006/metadata/properties" ma:root="true" ma:fieldsID="d9e359c9276b3549e6d95f50fdd1e3a1" ns2:_="" ns3:_="">
    <xsd:import namespace="b906d55b-a694-4ee1-a926-b6d0b5dbfc3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6d55b-a694-4ee1-a926-b6d0b5dbf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F837B-BC37-4EE1-BF1B-B1D5C5AEC7F1}">
  <ds:schemaRefs>
    <ds:schemaRef ds:uri="http://schemas.microsoft.com/office/2006/metadata/properties"/>
    <ds:schemaRef ds:uri="http://schemas.microsoft.com/office/infopath/2007/PartnerControls"/>
    <ds:schemaRef ds:uri="b906d55b-a694-4ee1-a926-b6d0b5dbfc30"/>
    <ds:schemaRef ds:uri="fdcd57df-05e8-4749-9cc8-5afe3dcd00a5"/>
  </ds:schemaRefs>
</ds:datastoreItem>
</file>

<file path=customXml/itemProps2.xml><?xml version="1.0" encoding="utf-8"?>
<ds:datastoreItem xmlns:ds="http://schemas.openxmlformats.org/officeDocument/2006/customXml" ds:itemID="{D367D9C3-1022-4FB7-A06C-79D9C5F7A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BFB31-327E-42D0-BA8E-49390AA0F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6d55b-a694-4ee1-a926-b6d0b5dbfc3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Decision-Making Tool for MCAS Participation by Students with Disabilities (Appendix A)</dc:title>
  <dc:subject/>
  <dc:creator>DESE</dc:creator>
  <cp:keywords/>
  <dc:description/>
  <cp:lastModifiedBy>Zou, Dong (EOE)</cp:lastModifiedBy>
  <cp:revision>17</cp:revision>
  <dcterms:created xsi:type="dcterms:W3CDTF">2023-10-06T16:53:00Z</dcterms:created>
  <dcterms:modified xsi:type="dcterms:W3CDTF">2023-10-12T17:09:00Z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12 2023 12:00AM</vt:lpwstr>
  </property>
</Properties>
</file>